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Style w:val="4"/>
          <w:rFonts w:hint="eastAsia" w:ascii="方正小标宋_GBK" w:hAnsi="方正小标宋_GBK" w:eastAsia="方正小标宋_GBK" w:cs="方正小标宋_GBK"/>
          <w:b/>
          <w:i w:val="0"/>
          <w:caps w:val="0"/>
          <w:color w:val="191919"/>
          <w:spacing w:val="0"/>
          <w:sz w:val="44"/>
          <w:szCs w:val="44"/>
          <w:shd w:val="clear" w:fill="FFFFFF"/>
        </w:rPr>
      </w:pPr>
      <w:r>
        <w:rPr>
          <w:rStyle w:val="4"/>
          <w:rFonts w:hint="eastAsia" w:ascii="方正小标宋_GBK" w:hAnsi="方正小标宋_GBK" w:eastAsia="方正小标宋_GBK" w:cs="方正小标宋_GBK"/>
          <w:b/>
          <w:i w:val="0"/>
          <w:caps w:val="0"/>
          <w:color w:val="191919"/>
          <w:spacing w:val="0"/>
          <w:sz w:val="44"/>
          <w:szCs w:val="44"/>
          <w:shd w:val="clear" w:fill="FFFFFF"/>
        </w:rPr>
        <w:t>中共中央关于坚持和完善</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Style w:val="4"/>
          <w:rFonts w:hint="eastAsia" w:ascii="方正小标宋_GBK" w:hAnsi="方正小标宋_GBK" w:eastAsia="方正小标宋_GBK" w:cs="方正小标宋_GBK"/>
          <w:b/>
          <w:i w:val="0"/>
          <w:caps w:val="0"/>
          <w:color w:val="191919"/>
          <w:spacing w:val="0"/>
          <w:sz w:val="44"/>
          <w:szCs w:val="44"/>
          <w:shd w:val="clear" w:fill="FFFFFF"/>
        </w:rPr>
      </w:pPr>
      <w:r>
        <w:rPr>
          <w:rStyle w:val="4"/>
          <w:rFonts w:hint="eastAsia" w:ascii="方正小标宋_GBK" w:hAnsi="方正小标宋_GBK" w:eastAsia="方正小标宋_GBK" w:cs="方正小标宋_GBK"/>
          <w:b/>
          <w:i w:val="0"/>
          <w:caps w:val="0"/>
          <w:color w:val="191919"/>
          <w:spacing w:val="0"/>
          <w:sz w:val="44"/>
          <w:szCs w:val="44"/>
          <w:shd w:val="clear" w:fill="FFFFFF"/>
        </w:rPr>
        <w:t>中国特色社会主义制度　</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Style w:val="4"/>
          <w:rFonts w:hint="eastAsia" w:ascii="方正小标宋_GBK" w:hAnsi="方正小标宋_GBK" w:eastAsia="方正小标宋_GBK" w:cs="方正小标宋_GBK"/>
          <w:b/>
          <w:i w:val="0"/>
          <w:caps w:val="0"/>
          <w:color w:val="191919"/>
          <w:spacing w:val="0"/>
          <w:sz w:val="44"/>
          <w:szCs w:val="44"/>
          <w:shd w:val="clear" w:fill="FFFFFF"/>
        </w:rPr>
      </w:pPr>
      <w:r>
        <w:rPr>
          <w:rStyle w:val="4"/>
          <w:rFonts w:hint="eastAsia" w:ascii="方正小标宋_GBK" w:hAnsi="方正小标宋_GBK" w:eastAsia="方正小标宋_GBK" w:cs="方正小标宋_GBK"/>
          <w:b/>
          <w:i w:val="0"/>
          <w:caps w:val="0"/>
          <w:color w:val="191919"/>
          <w:spacing w:val="0"/>
          <w:sz w:val="44"/>
          <w:szCs w:val="44"/>
          <w:shd w:val="clear" w:fill="FFFFFF"/>
        </w:rPr>
        <w:t>推进国家治理体系和治理能力现代化</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Style w:val="4"/>
          <w:rFonts w:hint="eastAsia" w:ascii="方正小标宋_GBK" w:hAnsi="方正小标宋_GBK" w:eastAsia="方正小标宋_GBK" w:cs="方正小标宋_GBK"/>
          <w:b/>
          <w:i w:val="0"/>
          <w:caps w:val="0"/>
          <w:color w:val="191919"/>
          <w:spacing w:val="0"/>
          <w:sz w:val="44"/>
          <w:szCs w:val="44"/>
          <w:shd w:val="clear" w:fill="FFFFFF"/>
        </w:rPr>
      </w:pPr>
      <w:r>
        <w:rPr>
          <w:rStyle w:val="4"/>
          <w:rFonts w:hint="eastAsia" w:ascii="方正小标宋_GBK" w:hAnsi="方正小标宋_GBK" w:eastAsia="方正小标宋_GBK" w:cs="方正小标宋_GBK"/>
          <w:b/>
          <w:i w:val="0"/>
          <w:caps w:val="0"/>
          <w:color w:val="191919"/>
          <w:spacing w:val="0"/>
          <w:sz w:val="44"/>
          <w:szCs w:val="44"/>
          <w:shd w:val="clear" w:fill="FFFFFF"/>
        </w:rPr>
        <w:t>若干重大问题的决定</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楷体_GBK" w:hAnsi="方正楷体_GBK" w:eastAsia="方正楷体_GBK" w:cs="方正楷体_GBK"/>
          <w:i w:val="0"/>
          <w:caps w:val="0"/>
          <w:color w:val="191919"/>
          <w:spacing w:val="0"/>
          <w:sz w:val="32"/>
          <w:szCs w:val="32"/>
          <w:shd w:val="clear" w:fill="FFFFFF"/>
        </w:rPr>
      </w:pPr>
      <w:r>
        <w:rPr>
          <w:rFonts w:hint="eastAsia" w:ascii="方正楷体_GBK" w:hAnsi="方正楷体_GBK" w:eastAsia="方正楷体_GBK" w:cs="方正楷体_GBK"/>
          <w:i w:val="0"/>
          <w:caps w:val="0"/>
          <w:color w:val="191919"/>
          <w:spacing w:val="0"/>
          <w:sz w:val="32"/>
          <w:szCs w:val="32"/>
          <w:shd w:val="clear" w:fill="FFFFFF"/>
        </w:rPr>
        <w:t>（2019年10月31日</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楷体_GBK" w:hAnsi="方正楷体_GBK" w:eastAsia="方正楷体_GBK" w:cs="方正楷体_GBK"/>
          <w:i w:val="0"/>
          <w:caps w:val="0"/>
          <w:color w:val="191919"/>
          <w:spacing w:val="0"/>
          <w:sz w:val="32"/>
          <w:szCs w:val="32"/>
          <w:shd w:val="clear" w:fill="FFFFFF"/>
        </w:rPr>
      </w:pPr>
      <w:r>
        <w:rPr>
          <w:rFonts w:hint="eastAsia" w:ascii="方正楷体_GBK" w:hAnsi="方正楷体_GBK" w:eastAsia="方正楷体_GBK" w:cs="方正楷体_GBK"/>
          <w:i w:val="0"/>
          <w:caps w:val="0"/>
          <w:color w:val="191919"/>
          <w:spacing w:val="0"/>
          <w:sz w:val="32"/>
          <w:szCs w:val="32"/>
          <w:shd w:val="clear" w:fill="FFFFFF"/>
        </w:rPr>
        <w:t>中国共产党第十九届中央委员会第四次全体会议通过）</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center"/>
        <w:textAlignment w:val="auto"/>
        <w:outlineLvl w:val="9"/>
        <w:rPr>
          <w:rFonts w:hint="eastAsia" w:ascii="方正楷体_GBK" w:hAnsi="方正楷体_GBK" w:eastAsia="方正楷体_GBK" w:cs="方正楷体_GBK"/>
          <w:i w:val="0"/>
          <w:caps w:val="0"/>
          <w:color w:val="191919"/>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为贯彻落实党的十九大精神，十九届中央委员会第四次全体会议着重研究了坚持和完善中国特色社会主义制度、推进国家治理体系和治理能力现代化的若干重大问题，作出如下决定。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黑体_GBK" w:hAnsi="方正黑体_GBK" w:eastAsia="方正黑体_GBK" w:cs="方正黑体_GBK"/>
          <w:b w:val="0"/>
          <w:bCs/>
          <w:i w:val="0"/>
          <w:caps w:val="0"/>
          <w:color w:val="191919"/>
          <w:spacing w:val="0"/>
          <w:sz w:val="32"/>
          <w:szCs w:val="32"/>
        </w:rPr>
      </w:pPr>
      <w:r>
        <w:rPr>
          <w:rStyle w:val="4"/>
          <w:rFonts w:hint="eastAsia" w:ascii="方正黑体_GBK" w:hAnsi="方正黑体_GBK" w:eastAsia="方正黑体_GBK" w:cs="方正黑体_GBK"/>
          <w:b w:val="0"/>
          <w:bCs/>
          <w:i w:val="0"/>
          <w:caps w:val="0"/>
          <w:color w:val="191919"/>
          <w:spacing w:val="0"/>
          <w:sz w:val="32"/>
          <w:szCs w:val="32"/>
          <w:shd w:val="clear" w:fill="FFFFFF"/>
        </w:rPr>
        <w:t>一、坚持和完善中国特色社会主义制度、推进国家治理体系和治理能力现代化的重大意义和总体要求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中国特色社会主义制度是党和人民在长期实践探索中形成的科学制度体系，我国国家治理一切工作和活动都依照中国特色社会主义制度展开，我国国家治理体系和治理能力是中国特色社会主义制度及其执行能力的集中体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中国共产党自成立以来，团结带领人民，坚持把马克思主义基本原理同中国具体实际相结合，赢得了中国革命胜利，并深刻总结国内外正反两方面经验，不断探索实践，不断改革创新，建立和完善社会主义制度，形成和发展党的领导和经济、政治、文化、社会、生态文明、军事、外事等各方面制度，加强和完善国家治理，取得历史性成就。党的十八大以来，我们党领导人民统筹推进“五位一体”总体布局、协调推进“四个全面”战略布局，推动中国特色社会主义制度更加完善、国家治理体系和治理能力现代化水平明显提高，为政治稳定、经济发展、文化繁荣、民族团结、人民幸福、社会安宁、国家统一提供了有力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新中国成立七十年来，我们党领导人民创造了世所罕见的经济快速发展奇迹和社会长期稳定奇迹，中华民族迎来了从站起来、富起来到强起来的伟大飞跃。实践证明，中国特色社会主义制度和国家治理体系是以马克思主义为指导、植根中国大地、具有深厚中华文化根基、深得人民拥护的制度和治理体系，是具有强大生命力和巨大优越性的制度和治理体系，是能够持续推动拥有近十四亿人口大国进步和发展、确保拥有五千多年文明史的中华民族实现“两个一百年”奋斗目标进而实现伟大复兴的制度和治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我国国家制度和国家治理体系具有多方面的显著优势，主要是：坚持党的集中统一领导，坚持党的科学理论，保持政治稳定，确保国家始终沿着社会主义方向前进的显著优势；坚持人民当家作主，发展人民民主，密切联系群众，紧紧依靠人民推动国家发展的显著优势；坚持全面依法治国，建设社会主义法治国家，切实保障社会公平正义和人民权利的显著优势；坚持全国一盘棋，调动各方面积极性，集中力量办大事的显著优势；坚持各民族一律平等，铸牢中华民族共同体意识，实现共同团结奋斗、共同繁荣发展的显著优势；坚持公有制为主体、多种所有制经济共同发展和按劳分配为主体、多种分配方式并存，把社会主义制度和市场经济有机结合起来，不断解放和发展社会生产力的显著优势；坚持共同的理想信念、价值理念、道德观念，弘扬中华优秀传统文化、革命文化、社会主义先进文化，促进全体人民在思想上精神上紧紧团结在一起的显著优势；坚持以人民为中心的发展思想，不断保障和改善民生、增进人民福祉，走共同富裕道路的显著优势；坚持改革创新、与时俱进，善于自我完善、自我发展，使社会始终充满生机活力的显著优势；坚持德才兼备、选贤任能，聚天下英才而用之，培养造就更多更优秀人才的显著优势；坚持党指挥枪，确保人民军队绝对忠诚于党和人民，有力保障国家主权、安全、发展利益的显著优势；坚持“一国两制”，保持香港、澳门长期繁荣稳定，促进祖国和平统一的显著优势；坚持独立自主和对外开放相统一，积极参与全球治理，为构建人类命运共同体不断作出贡献的显著优势。这些显著优势，是我们坚定中国特色社会主义道路自信、理论自信、制度自信、文化自信的基本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当今世界正经历百年未有之大变局，我国正处于实现中华民族伟大复兴关键时期。顺应时代潮流，适应我国社会主要矛盾变化，统揽伟大斗争、伟大工程、伟大事业、伟大梦想，不断满足人民对美好生活新期待，战胜前进道路上的各种风险挑战，必须在坚持和完善中国特色社会主义制度、推进国家治理体系和治理能力现代化上下更大功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必须坚持以马克思列宁主义、毛泽东思想、邓小平理论、“三个代表”重要思想、科学发展观、习近平新时代中国特色社会主义思想为指导，增强“四个意识”，坚定“四个自信”，做到“两个维护”，坚持党的领导、人民当家作主、依法治国有机统一，坚持解放思想、实事求是，坚持改革创新，突出坚持和完善支撑中国特色社会主义制度的根本制度、基本制度、重要制度，着力固根基、扬优势、补短板、强弱项，构建系统完备、科学规范、运行有效的制度体系，加强系统治理、依法治理、综合治理、源头治理，把我国制度优势更好转化为国家治理效能，为实现“两个一百年”奋斗目标、实现中华民族伟大复兴的中国梦提供有力保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坚持和完善中国特色社会主义制度、推进国家治理体系和治理能力现代化的总体目标是，到我们党成立一百年时，在各方面制度更加成熟更加定型上取得明显成效；到二〇三五年，各方面制度更加完善，基本实现国家治理体系和治理能力现代化；到新中国成立一百年时，全面实现国家治理体系和治理能力现代化，使中国特色社会主义制度更加巩固、优越性充分展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二、坚持和完善党的领导制度体系，提高党科学执政、民主执政、依法执政水平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中国共产党领导是中国特色社会主义最本质的特征，是中国特色社会主义制度的最大优势，党是最高政治领导力量。必须坚持党政军民学、东西南北中，党是领导一切的，坚决维护党中央权威，健全总揽全局、协调各方的党的领导制度体系，把党的领导落实到国家治理各领域各方面各环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bookmarkStart w:id="0" w:name="_GoBack"/>
      <w:bookmarkEnd w:id="0"/>
      <w:r>
        <w:rPr>
          <w:rFonts w:hint="eastAsia" w:ascii="方正仿宋_GBK" w:hAnsi="方正仿宋_GBK" w:eastAsia="方正仿宋_GBK" w:cs="方正仿宋_GBK"/>
          <w:i w:val="0"/>
          <w:caps w:val="0"/>
          <w:color w:val="191919"/>
          <w:spacing w:val="0"/>
          <w:sz w:val="32"/>
          <w:szCs w:val="32"/>
          <w:shd w:val="clear" w:fill="FFFFFF"/>
        </w:rPr>
        <w:t>（一）建立不忘初心、牢记使命的制度。确保全党遵守党章，恪守党的性质和宗旨，坚持用共产主义远大理想和中国特色社会主义共同理想凝聚全党、团结人民，用习近平新时代中国特色社会主义思想武装全党、教育人民、指导工作，夯实党执政的思想基础。把不忘初心、牢记使命作为加强党的建设的永恒课题和全体党员、干部的终身课题，形成长效机制，坚持不懈锤炼党员、干部忠诚干净担当的政治品格。全面贯彻党的基本理论、基本路线、基本方略，持续推进党的理论创新、实践创新、制度创新，使一切工作顺应时代潮流、符合发展规律、体现人民愿望，确保党始终走在时代前列、得到人民衷心拥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完善坚定维护党中央权威和集中统一领导的各项制度。推动全党增强“四个意识”、坚定“四个自信”、做到“两个维护”，自觉在思想上政治上行动上同以习近平同志为核心的党中央保持高度一致，坚决把维护习近平总书记党中央的核心、全党的核心地位落到实处。健全党中央对重大工作的领导体制，强化党中央决策议事协调机构职能作用，完善推动党中央重大决策落实机制，严格执行向党中央请示报告制度，确保令行禁止。健全维护党的集中统一的组织制度，形成党的中央组织、地方组织、基层组织上下贯通、执行有力的严密体系，实现党的组织和党的工作全覆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健全党的全面领导制度。完善党领导人大、政府、政协、监察机关、审判机关、检察机关、武装力量、人民团体、企事业单位、基层群众自治组织、社会组织等制度，健全各级党委（党组）工作制度，确保党在各种组织中发挥领导作用。完善党领导各项事业的具体制度，把党的领导落实到统筹推进“五位一体”总体布局、协调推进“四个全面”战略布局各方面。完善党和国家机构职能体系，把党的领导贯彻到党和国家所有机构履行职责全过程，推动各方面协调行动、增强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健全为人民执政、靠人民执政各项制度。坚持立党为公、执政为民，保持党同人民群众的血肉联系，把尊重民意、汇集民智、凝聚民力、改善民生贯穿党治国理政全部工作之中，巩固党执政的阶级基础，厚植党执政的群众基础，通过完善制度保证人民在国家治理中的主体地位，着力防范脱离群众的危险。贯彻党的群众路线，完善党员、干部联系群众制度，创新互联网时代群众工作机制，始终做到为了群众、相信群众、依靠群众、引领群众，深入群众、深入基层。健全联系广泛、服务群众的群团工作体系，推动人民团体增强政治性、先进性、群众性，把各自联系的群众紧紧团结在党的周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五）健全提高党的执政能力和领导水平制度。坚持民主集中制，完善发展党内民主和实行正确集中的相关制度，提高党把方向、谋大局、定政策、促改革的能力。健全决策机制，加强重大决策的调查研究、科学论证、风险评估，强化决策执行、评估、监督。改进党的领导方式和执政方式，增强各级党组织政治功能和组织力。完善担当作为的激励机制，促进各级领导干部增强学习本领、政治领导本领、改革创新本领、科学发展本领、依法执政本领、群众工作本领、狠抓落实本领、驾驭风险本领，发扬斗争精神，增强斗争本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六）完善全面从严治党制度。坚持党要管党、全面从严治党，增强忧患意识，不断推进党的自我革命，永葆党的先进性和纯洁性。贯彻新时代党的建设总要求，深化党的建设制度改革，坚持依规治党，建立健全以党的政治建设为统领，全面推进党的各方面建设的体制机制。坚持新时代党的组织路线，健全党管干部、选贤任能制度。规范党内政治生活，严明政治纪律和政治规矩，发展积极健康的党内政治文化，全面净化党内政治生态。完善和落实全面从严治党责任制度。坚决同一切影响党的先进性、弱化党的纯洁性的问题作斗争，大力纠治形式主义、官僚主义，不断增强党的创造力、凝聚力、战斗力，确保党始终成为中国特色社会主义事业的坚强领导核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三、坚持和完善人民当家作主制度体系，发展社会主义民主政治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我国是工人阶级领导的、以工农联盟为基础的人民民主专政的社会主义国家，国家的一切权力属于人民。必须坚持人民主体地位，坚定不移走中国特色社会主义政治发展道路，健全民主制度，丰富民主形式，拓宽民主渠道，依法实行民主选举、民主协商、民主决策、民主管理、民主监督，使各方面制度和国家治理更好体现人民意志、保障人民权益、激发人民创造，确保人民依法通过各种途径和形式管理国家事务，管理经济文化事业，管理社会事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坚持和完善人民代表大会制度这一根本政治制度。人民行使国家权力的机关是全国人民代表大会和地方各级人民代表大会。支持和保证人民通过人民代表大会行使国家权力，保证各级人大都由民主选举产生、对人民负责、受人民监督，保证各级国家机关都由人大产生、对人大负责、受人大监督。支持和保证人大及其常委会依法行使职权，健全人大对“一府一委两院”监督制度。密切人大代表同人民群众的联系，健全代表联络机制，更好发挥人大代表作用。健全人大组织制度、选举制度和议事规则，完善论证、评估、评议、听证制度。适当增加基层人大代表数量。加强地方人大及其常委会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坚持和完善中国共产党领导的多党合作和政治协商制度。贯彻长期共存、互相监督、肝胆相照、荣辱与共的方针，加强中国特色社会主义政党制度建设，健全相互监督特别是中国共产党自觉接受监督、对重大决策部署贯彻落实情况实施专项监督等机制，完善民主党派中央直接向中共中央提出建议制度，完善支持民主党派和无党派人士履行职能方法，展现我国新型政党制度优势。发挥人民政协作为政治组织和民主形式的效能，提高政治协商、民主监督、参政议政水平，更好凝聚共识。完善人民政协专门协商机构制度，丰富协商形式，健全协商规则，优化界别设置，健全发扬民主和增进团结相互贯通、建言资政和凝聚共识双向发力的程序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坚持社会主义协商民主的独特优势，统筹推进政党协商、人大协商、政府协商、政协协商、人民团体协商、基层协商以及社会组织协商，构建程序合理、环节完整的协商民主体系，完善协商于决策之前和决策实施之中的落实机制，丰富有事好商量、众人的事情由众人商量的制度化实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巩固和发展最广泛的爱国统一战线。坚持大统战工作格局，坚持一致性和多样性统一，完善照顾同盟者利益政策，做好民族工作和宗教工作，健全党外代表人士队伍建设制度，凝聚港澳同胞、台湾同胞、海外侨胞力量，谋求最大公约数，画出最大同心圆，促进政党关系、民族关系、宗教关系、阶层关系、海内外同胞关系和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坚持和完善民族区域自治制度。坚定不移走中国特色解决民族问题的正确道路，坚持各民族一律平等，坚持各民族共同团结奋斗、共同繁荣发展，保证民族自治地方依法行使自治权，保障少数民族合法权益，巩固和发展平等团结互助和谐的社会主义民族关系。坚持不懈开展马克思主义祖国观、民族观、文化观、历史观宣传教育，打牢中华民族共同体思想基础。全面深入持久开展民族团结进步创建，加强各民族交往交流交融。支持和帮助民族地区加快发展，不断提高各族群众生活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五）健全充满活力的基层群众自治制度。健全基层党组织领导的基层群众自治机制，在城乡社区治理、基层公共事务和公益事业中广泛实行群众自我管理、自我服务、自我教育、自我监督，拓宽人民群众反映意见和建议的渠道，着力推进基层直接民主制度化、规范化、程序化。全心全意依靠工人阶级，健全以职工代表大会为基本形式的企事业单位民主管理制度，探索企业职工参与管理的有效方式，保障职工群众的知情权、参与权、表达权、监督权，维护职工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72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6"/>
          <w:szCs w:val="36"/>
          <w:shd w:val="clear" w:fill="FFFFFF"/>
        </w:rPr>
      </w:pPr>
      <w:r>
        <w:rPr>
          <w:rStyle w:val="4"/>
          <w:rFonts w:hint="eastAsia" w:ascii="方正黑体_GBK" w:hAnsi="方正黑体_GBK" w:eastAsia="方正黑体_GBK" w:cs="方正黑体_GBK"/>
          <w:b w:val="0"/>
          <w:bCs/>
          <w:i w:val="0"/>
          <w:caps w:val="0"/>
          <w:color w:val="191919"/>
          <w:spacing w:val="0"/>
          <w:sz w:val="36"/>
          <w:szCs w:val="36"/>
          <w:shd w:val="clear" w:fill="FFFFFF"/>
        </w:rPr>
        <w:t>四、坚持和完善中国特色社会主义法治体系，提高党依法治国、依法执政能力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建设中国特色社会主义法治体系、建设社会主义法治国家是坚持和发展中国特色社会主义的内在要求。必须坚定不移走中国特色社会主义法治道路，全面推进依法治国，坚持依法治国、依法执政、依法行政共同推进，坚持法治国家、法治政府、法治社会一体建设，加快形成完备的法律规范体系、高效的法治实施体系、严密的法治监督体系、有力的法治保障体系，加快形成完善的党内法规体系，全面推进科学立法、严格执法、公正司法、全民守法，推进法治中国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健全保证宪法全面实施的体制机制。依法治国首先要坚持依宪治国，依法执政首先要坚持依宪执政。加强宪法实施和监督，落实宪法解释程序机制，推进合宪性审查工作，加强备案审查制度和能力建设，依法撤销和纠正违宪违法的规范性文件。坚持宪法法律至上，健全法律面前人人平等保障机制，维护国家法制统一、尊严、权威，一切违反宪法法律的行为都必须予以追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完善立法体制机制。坚持科学立法、民主立法、依法立法，完善党委领导、人大主导、政府依托、各方参与的立法工作格局，立改废释并举，不断提高立法质量和效率。完善以宪法为核心的中国特色社会主义法律体系，加强重要领域立法，加快我国法域外适用的法律体系建设，以良法保障善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健全社会公平正义法治保障制度。坚持法治建设为了人民、依靠人民，加强人权法治保障，保证人民依法享有广泛的权利和自由、承担应尽的义务，引导全体人民做社会主义法治的忠实崇尚者、自觉遵守者、坚定捍卫者。坚持有法必依、执法必严、违法必究，严格规范公正文明执法，规范执法自由裁量权，加大关系群众切身利益的重点领域执法力度。深化司法体制综合配套改革，完善审判制度、检察制度，全面落实司法责任制，完善律师制度，加强对司法活动的监督，确保司法公正高效权威，努力让人民群众在每一个司法案件中感受到公平正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加强对法律实施的监督。保证行政权、监察权、审判权、检察权得到依法正确行使，保证公民、法人和其他组织合法权益得到切实保障，坚决排除对执法司法活动的干预。拓展公益诉讼案件范围。加大对严重违法行为处罚力度，实行惩罚性赔偿制度，严格刑事责任追究。加大全民普法工作力度，增强全民法治观念，完善公共法律服务体系，夯实依法治国群众基础。各级党和国家机关以及领导干部要带头尊法学法守法用法，提高运用法治思维和法治方式深化改革、推动发展、化解矛盾、维护稳定、应对风险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五、坚持和完善中国特色社会主义行政体制，构建职责明确、依法行政的政府治理体系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国家行政管理承担着按照党和国家决策部署推动经济社会发展、管理社会事务、服务人民群众的重大职责。必须坚持一切行政机关为人民服务、对人民负责、受人民监督，创新行政方式，提高行政效能，建设人民满意的服务型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完善国家行政体制。以推进国家机构职能优化协同高效为着力点，优化行政决策、行政执行、行政组织、行政监督体制。健全部门协调配合机制，防止政出多门、政策效应相互抵消。深化行政执法体制改革，最大限度减少不必要的行政执法事项。进一步整合行政执法队伍，继续探索实行跨领域跨部门综合执法，推动执法重心下移，提高行政执法能力水平。落实行政执法责任制和责任追究制度。创新行政管理和服务方式，加快推进全国一体化政务服务平台建设，健全强有力的行政执行系统，提高政府执行力和公信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优化政府职责体系。完善政府经济调节、市场监管、社会管理、公共服务、生态环境保护等职能，实行政府权责清单制度，厘清政府和市场、政府和社会关系。深入推进简政放权、放管结合、优化服务，深化行政审批制度改革，改善营商环境，激发各类市场主体活力。健全以国家发展规划为战略导向，以财政政策和货币政策为主要手段，就业、产业、投资、消费、区域等政策协同发力的宏观调控制度体系。完善国家重大发展战略和中长期经济社会发展规划制度。完善标准科学、规范透明、约束有力的预算制度。建设现代中央银行制度，完善基础货币投放机制，健全基准利率和市场化利率体系。严格市场监管、质量监管、安全监管，加强违法惩戒。完善公共服务体系，推进基本公共服务均等化、可及性。建立健全运用互联网、大数据、人工智能等技术手段进行行政管理的制度规则。推进数字政府建设，加强数据有序共享，依法保护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优化政府组织结构。推进机构、职能、权限、程序、责任法定化，使政府机构设置更加科学、职能更加优化、权责更加协同。严格机构编制管理，统筹利用行政管理资源，节约行政成本。优化行政区划设置，提高中心城市和城市群综合承载和资源优化配置能力，实行扁平化管理，形成高效率组织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健全充分发挥中央和地方两个积极性体制机制。理顺中央和地方权责关系，加强中央宏观事务管理，维护国家法制统一、政令统一、市场统一。适当加强中央在知识产权保护、养老保险、跨区域生态环境保护等方面事权，减少并规范中央和地方共同事权。赋予地方更多自主权，支持地方创造性开展工作。按照权责一致原则，规范垂直管理体制和地方分级管理体制。优化政府间事权和财权划分，建立权责清晰、财力协调、区域均衡的中央和地方财政关系，形成稳定的各级政府事权、支出责任和财力相适应的制度。构建从中央到地方权责清晰、运行顺畅、充满活力的工作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六、坚持和完善社会主义基本经济制度，推动经济高质量发展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公有制为主体、多种所有制经济共同发展，按劳分配为主体、多种分配方式并存，社会主义市场经济体制等社会主义基本经济制度，既体现了社会主义制度优越性，又同我国社会主义初级阶段社会生产力发展水平相适应，是党和人民的伟大创造。必须坚持社会主义基本经济制度，充分发挥市场在资源配置中的决定性作用，更好发挥政府作用，全面贯彻新发展理念，坚持以供给侧结构性改革为主线，加快建设现代化经济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毫不动摇巩固和发展公有制经济，毫不动摇鼓励、支持、引导非公有制经济发展。探索公有制多种实现形式，推进国有经济布局优化和结构调整，发展混合所有制经济，增强国有经济竞争力、创新力、控制力、影响力、抗风险能力，做强做优做大国有资本。深化国有企业改革，完善中国特色现代企业制度。形成以管资本为主的国有资产监管体制，有效发挥国有资本投资、运营公司功能作用。健全支持民营经济、外商投资企业发展的法治环境，完善构建亲清政商关系的政策体系，健全支持中小企业发展制度，促进非公有制经济健康发展和非公有制经济人士健康成长。营造各种所有制主体依法平等使用资源要素、公开公平公正参与竞争、同等受到法律保护的市场环境。深化农村集体产权制度改革，发展农村集体经济，完善农村基本经营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坚持按劳分配为主体、多种分配方式并存。坚持多劳多得，着重保护劳动所得，增加劳动者特别是一线劳动者劳动报酬，提高劳动报酬在初次分配中的比重。健全劳动、资本、土地、知识、技术、管理、数据等生产要素由市场评价贡献、按贡献决定报酬的机制。健全以税收、社会保障、转移支付等为主要手段的再分配调节机制，强化税收调节，完善直接税制度并逐步提高其比重。完善相关制度和政策，合理调节城乡、区域、不同群体间分配关系。重视发挥第三次分配作用，发展慈善等社会公益事业。鼓励勤劳致富，保护合法收入，增加低收入者收入，扩大中等收入群体，调节过高收入，清理规范隐性收入，取缔非法收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加快完善社会主义市场经济体制。建设高标准市场体系，完善公平竞争制度，全面实施市场准入负面清单制度，改革生产许可制度，健全破产制度。强化竞争政策基础地位，落实公平竞争审查制度，加强和改进反垄断和反不正当竞争执法。健全以公平为原则的产权保护制度，建立知识产权侵权惩罚性赔偿制度，加强企业商业秘密保护。推进要素市场制度建设，实现要素价格市场决定、流动自主有序、配置高效公平。强化消费者权益保护，探索建立集体诉讼制度。加强资本市场基础制度建设，健全具有高度适应性、竞争力、普惠性的现代金融体系，有效防范化解金融风险。优化经济治理基础数据库。健全推动发展先进制造业、振兴实体经济的体制机制。实施乡村振兴战略，完善农业农村优先发展和保障国家粮食安全的制度政策，健全城乡融合发展体制机制。构建区域协调发展新机制，形成主体功能明显、优势互补、高质量发展的区域经济布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完善科技创新体制机制。弘扬科学精神和工匠精神，加快建设创新型国家，强化国家战略科技力量，健全国家实验室体系，构建社会主义市场经济条件下关键核心技术攻关新型举国体制。加大基础研究投入，健全鼓励支持基础研究、原始创新的体制机制。建立以企业为主体、市场为导向、产学研深度融合的技术创新体系，支持大中小企业和各类主体融通创新，创新促进科技成果转化机制，积极发展新动能，强化标准引领，提升产业基础能力和产业链现代化水平。完善科技人才发现、培养、激励机制，健全符合科研规律的科技管理体制和政策体系，改进科技评价体系，健全科技伦理治理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五）建设更高水平开放型经济新体制。实施更大范围、更宽领域、更深层次的全面开放，推动制造业、服务业、农业扩大开放，保护外资合法权益，促进内外资企业公平竞争，拓展对外贸易多元化，稳步推进人民币国际化。健全外商投资准入前国民待遇加负面清单管理制度，推动规则、规制、管理、标准等制度型开放。健全促进对外投资政策和服务体系。加快自由贸易试验区、自由贸易港等对外开放高地建设。推动建立国际宏观经济政策协调机制。健全外商投资国家安全审查、反垄断审查、国家技术安全清单管理、不可靠实体清单等制度。完善涉外经贸法律和规则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七、坚持和完善繁荣发展社会主义先进文化的制度，巩固全体人民团结奋斗的共同思想基础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发展社会主义先进文化、广泛凝聚人民精神力量，是国家治理体系和治理能力现代化的深厚支撑。必须坚定文化自信，牢牢把握社会主义先进文化前进方向，围绕举旗帜、聚民心、育新人、兴文化、展形象的使命任务，坚持为人民服务、为社会主义服务，坚持百花齐放、百家争鸣，坚持创造性转化、创新性发展，激发全民族文化创造活力，更好构筑中国精神、中国价值、中国力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坚持马克思主义在意识形态领域指导地位的根本制度。全面贯彻落实习近平新时代中国特色社会主义思想，健全用党的创新理论武装全党、教育人民工作体系，完善党委（党组）理论学习中心组等各层级学习制度，建设和用好网络学习平台。深入实施马克思主义理论研究和建设工程，把坚持以马克思主义为指导全面落实到思想理论建设、哲学社会科学研究、教育教学各方面。加强和改进学校思想政治教育，建立全员、全程、全方位育人体制机制。落实意识形态工作责任制，注意区分政治原则问题、思想认识问题、学术观点问题，旗帜鲜明反对和抵制各种错误观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坚持以社会主义核心价值观引领文化建设制度。推动理想信念教育常态化、制度化，弘扬民族精神和时代精神，加强党史、新中国史、改革开放史教育，加强爱国主义、集体主义、社会主义教育，实施公民道德建设工程，推进新时代文明实践中心建设。坚持依法治国和以德治国相结合，完善弘扬社会主义核心价值观的法律政策体系，把社会主义核心价值观要求融入法治建设和社会治理，体现到国民教育、精神文明创建、文化产品创作生产全过程。推进中华优秀传统文化传承发展工程。完善青少年理想信念教育齐抓共管机制。健全志愿服务体系。完善诚信建设长效机制，健全覆盖全社会的征信体系，加强失信惩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健全人民文化权益保障制度。坚持以人民为中心的工作导向，完善文化产品创作生产传播的引导激励机制，推出更多群众喜爱的文化精品。完善城乡公共文化服务体系，优化城乡文化资源配置，推动基层文化惠民工程扩大覆盖面、增强实效性，健全支持开展群众性文化活动机制，鼓励社会力量参与公共文化服务体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完善坚持正确导向的舆论引导工作机制。坚持党管媒体原则，坚持团结稳定鼓劲、正面宣传为主，唱响主旋律、弘扬正能量。构建网上网下一体、内宣外宣联动的主流舆论格局，建立以内容建设为根本、先进技术为支撑、创新管理为保障的全媒体传播体系。改进和创新正面宣传，完善舆论监督制度，健全重大舆情和突发事件舆论引导机制。建立健全网络综合治理体系，加强和创新互联网内容建设，落实互联网企业信息管理主体责任，全面提高网络治理能力，营造清朗的网络空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五）建立健全把社会效益放在首位、社会效益和经济效益相统一的文化创作生产体制机制。深化文化体制改革，加快完善遵循社会主义先进文化发展规律、体现社会主义市场经济要求、有利于激发文化创新创造活力的文化管理体制和生产经营机制。健全现代文化产业体系和市场体系，完善以高质量发展为导向的文化经济政策。完善文化企业履行社会责任制度，健全引导新型文化业态健康发展机制。完善文化和旅游融合发展体制机制。加强文艺创作引导，完善倡导讲品位讲格调讲责任、抵制低俗庸俗媚俗的工作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八、坚持和完善统筹城乡的民生保障制度，满足人民日益增长的美好生活需要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增进人民福祉、促进人的全面发展是我们党立党为公、执政为民的本质要求。必须健全幼有所育、学有所教、劳有所得、病有所医、老有所养、住有所居、弱有所扶等方面国家基本公共服务制度体系，尽力而为，量力而行，注重加强普惠性、基础性、兜底性民生建设，保障群众基本生活。创新公共服务提供方式，鼓励支持社会力量兴办公益事业，满足人民多层次多样化需求，使改革发展成果更多更公平惠及全体人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健全有利于更充分更高质量就业的促进机制。坚持就业是民生之本，实施就业优先政策，创造更多就业岗位。健全公共就业服务和终身职业技能培训制度，完善重点群体就业支持体系。建立促进创业带动就业、多渠道灵活就业机制，对就业困难人员实行托底帮扶。坚决防止和纠正就业歧视，营造公平就业制度环境。健全劳动关系协调机制，构建和谐劳动关系，促进广大劳动者实现体面劳动、全面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构建服务全民终身学习的教育体系。全面贯彻党的教育方针，坚持教育优先发展，聚焦办好人民满意的教育，完善立德树人体制机制，深化教育领域综合改革，加强师德师风建设，培养德智体美劳全面发展的社会主义建设者和接班人。推动城乡义务教育一体化发展，健全学前教育、特殊教育和普及高中阶段教育保障机制，完善职业技术教育、高等教育、继续教育统筹协调发展机制。支持和规范民办教育、合作办学。构建覆盖城乡的家庭教育指导服务体系。发挥网络教育和人工智能优势，创新教育和学习方式，加快发展面向每个人、适合每个人、更加开放灵活的教育体系，建设学习型社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完善覆盖全民的社会保障体系。坚持应保尽保原则，健全统筹城乡、可持续的基本养老保险制度、基本医疗保险制度，稳步提高保障水平。加快建立基本养老保险全国统筹制度。加快落实社保转移接续、异地就医结算制度，规范社保基金管理，发展商业保险。统筹完善社会救助、社会福利、慈善事业、优抚安置等制度。健全退役军人工作体系和保障制度。坚持和完善促进男女平等、妇女全面发展的制度机制。完善农村留守儿童和妇女、老年人关爱服务体系，健全残疾人帮扶制度。坚决打赢脱贫攻坚战，巩固脱贫攻坚成果，建立解决相对贫困的长效机制。加快建立多主体供给、多渠道保障、租购并举的住房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强化提高人民健康水平的制度保障。坚持关注生命全周期、健康全过程，完善国民健康政策，让广大人民群众享有公平可及、系统连续的健康服务。深化医药卫生体制改革，健全基本医疗卫生制度，提高公共卫生服务、医疗服务、医疗保障、药品供应保障水平。加快现代医院管理制度改革。坚持以基层为重点、预防为主、防治结合、中西医并重。加强公共卫生防疫和重大传染病防控，健全重特大疾病医疗保险和救助制度。优化生育政策，提高人口质量。积极应对人口老龄化，加快建设居家社区机构相协调、医养康养相结合的养老服务体系。聚焦增强人民体质，健全促进全民健身制度性举措。</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九、坚持和完善共建共治共享的社会治理制度，保持社会稳定、维护国家安全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社会治理是国家治理的重要方面。必须加强和创新社会治理，完善党委领导、政府负责、民主协商、社会协同、公众参与、法治保障、科技支撑的社会治理体系，建设人人有责、人人尽责、人人享有的社会治理共同体，确保人民安居乐业、社会安定有序，建设更高水平的平安中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完善正确处理新形势下人民内部矛盾有效机制。坚持和发展新时代“枫桥经验”，畅通和规范群众诉求表达、利益协调、权益保障通道，完善信访制度，完善人民调解、行政调解、司法调解联动工作体系，健全社会心理服务体系和危机干预机制，完善社会矛盾纠纷多元预防调处化解综合机制，努力将矛盾化解在基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完善社会治安防控体系。坚持专群结合、群防群治，提高社会治安立体化、法治化、专业化、智能化水平，形成问题联治、工作联动、平安联创的工作机制，提高预测预警预防各类风险能力，增强社会治安防控的整体性、协同性、精准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健全公共安全体制机制。完善和落实安全生产责任和管理制度，建立公共安全隐患排查和安全预防控制体系。构建统一指挥、专常兼备、反应灵敏、上下联动的应急管理体制，优化国家应急管理能力体系建设，提高防灾减灾救灾能力。加强和改进食品药品安全监管制度，保障人民身体健康和生命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构建基层社会治理新格局。完善群众参与基层社会治理的制度化渠道。健全党组织领导的自治、法治、德治相结合的城乡基层治理体系，健全社区管理和服务机制，推行网格化管理和服务，发挥群团组织、社会组织作用，发挥行业协会商会自律功能，实现政府治理和社会调节、居民自治良性互动，夯实基层社会治理基础。加快推进市域社会治理现代化。推动社会治理和服务重心向基层下移，把更多资源下沉到基层，更好提供精准化、精细化服务。注重发挥家庭家教家风在基层社会治理中的重要作用。加强边疆治理，推进兴边富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五）完善国家安全体系。坚持总体国家安全观，统筹发展和安全，坚持人民安全、政治安全、国家利益至上有机统一。以人民安全为宗旨，以政治安全为根本，以经济安全为基础，以军事、科技、文化、社会安全为保障，健全国家安全体系，增强国家安全能力。完善集中统一、高效权威的国家安全领导体制，健全国家安全法律制度体系。加强国家安全人民防线建设，增强全民国家安全意识，建立健全国家安全风险研判、防控协同、防范化解机制。提高防范抵御国家安全风险能力，高度警惕、坚决防范和严厉打击敌对势力渗透、破坏、颠覆、分裂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十、坚持和完善生态文明制度体系，促进人与自然和谐共生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生态文明建设是关系中华民族永续发展的千年大计。必须践行绿水青山就是金山银山的理念，坚持节约资源和保护环境的基本国策，坚持节约优先、保护优先、自然恢复为主的方针，坚定走生产发展、生活富裕、生态良好的文明发展道路，建设美丽中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实行最严格的生态环境保护制度。坚持人与自然和谐共生，坚守尊重自然、顺应自然、保护自然，健全源头预防、过程控制、损害赔偿、责任追究的生态环境保护体系。加快建立健全国土空间规划和用途统筹协调管控制度，统筹划定落实生态保护红线、永久基本农田、城镇开发边界等空间管控边界以及各类海域保护线，完善主体功能区制度。完善绿色生产和消费的法律制度和政策导向，发展绿色金融，推进市场导向的绿色技术创新，更加自觉地推动绿色循环低碳发展。构建以排污许可制为核心的固定污染源监管制度体系，完善污染防治区域联动机制和陆海统筹的生态环境治理体系。加强农业农村环境污染防治。完善生态环境保护法律体系和执法司法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全面建立资源高效利用制度。推进自然资源统一确权登记法治化、规范化、标准化、信息化，健全自然资源产权制度，落实资源有偿使用制度，实行资源总量管理和全面节约制度。健全资源节约集约循环利用政策体系。普遍实行垃圾分类和资源化利用制度。推进能源革命，构建清洁低碳、安全高效的能源体系。健全海洋资源开发保护制度。加快建立自然资源统一调查、评价、监测制度，健全自然资源监管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健全生态保护和修复制度。统筹山水林田湖草一体化保护和修复，加强森林、草原、河流、湖泊、湿地、海洋等自然生态保护。加强对重要生态系统的保护和永续利用，构建以国家公园为主体的自然保护地体系，健全国家公园保护制度。加强长江、黄河等大江大河生态保护和系统治理。开展大规模国土绿化行动，加快水土流失和荒漠化、石漠化综合治理，保护生物多样性，筑牢生态安全屏障。除国家重大项目外，全面禁止围填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严明生态环境保护责任制度。建立生态文明建设目标评价考核制度，强化环境保护、自然资源管控、节能减排等约束性指标管理，严格落实企业主体责任和政府监管责任。开展领导干部自然资源资产离任审计。推进生态环境保护综合行政执法，落实中央生态环境保护督察制度。健全生态环境监测和评价制度，完善生态环境公益诉讼制度，落实生态补偿和生态环境损害赔偿制度，实行生态环境损害责任终身追究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十一、坚持和完善党对人民军队的绝对领导制度，确保人民军队忠实履行新时代使命任务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人民军队是中国特色社会主义的坚强柱石，党对人民军队的绝对领导是人民军队的建军之本、强军之魂。必须牢固确立习近平强军思想在国防和军队建设中的指导地位，巩固和拓展深化国防和军队改革成果，构建中国特色社会主义军事政策制度体系，全面推进国防和军队现代化，确保实现党在新时代的强军目标，把人民军队全面建成世界一流军队，永葆人民军队的性质、宗旨、本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坚持人民军队最高领导权和指挥权属于党中央。中央军委实行主席负责制是坚持党对人民军队绝对领导的根本实现形式。坚持全国武装力量由军委主席统一领导和指挥，完善贯彻军委主席负责制的体制机制，严格落实军委主席负责制各项制度规定。严明政治纪律和政治规矩，坚决维护党中央、中央军委权威，确保政令军令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健全人民军队党的建设制度体系。全面贯彻政治建军各项要求，突出抓好军魂培育，发扬优良传统，传承红色基因，坚决抵制“军队非党化、非政治化”和“军队国家化”等错误政治观点。坚持党委制、政治委员制、政治机关制，坚持党委统一的集体领导下的首长分工负责制，坚持支部建在连上，完善党领导军队的组织体系。建设坚强有力的党组织和高素质专业化干部队伍，确保枪杆子永远掌握在忠于党的可靠的人手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把党对人民军队的绝对领导贯彻到军队建设各领域全过程。贯彻新时代军事战略方针，坚持战斗力根本标准，建立健全基于联合、平战一体的军事力量运用政策制度体系，构建新时代军事战略体系，加强联合作战指挥体系和能力建设，调整完善战备制度，健全实战化军事训练制度，有效塑造态势、管控危机、遏制战争、打赢战争。坚持以战领建、抓建为战，建立健全聚焦打仗、激励创新、军民融合的军事力量建设政策制度体系，统筹解放军现役部队和预备役部队、武装警察部队、民兵建设，统筹军队各类人员制度安排，深化军官职业化制度、文职人员制度、兵役制度等改革，推动形成现代化战斗力生成模式，构建现代军事力量体系。建立健全精准高效、全面规范、刚性约束的军事管理政策制度体系，强化军委战略管理功能，加强中国特色军事法治建设，提高军队系统运行效能。加快军民融合深度发展步伐，构建一体化国家战略体系和能力。完善国防科技创新和武器装备建设制度。深化国防动员体制改革。加强全民国防教育。健全党政军警民合力强边固防工作机制。完善双拥工作和军民共建机制，加强军政军民团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十二、坚持和完善“一国两制”制度体系，推进祖国和平统一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国两制”是党领导人民实现祖国和平统一的一项重要制度，是中国特色社会主义的一个伟大创举。必须坚持“一国”是实行“两制”的前提和基础，“两制”从属和派生于“一国”并统一于“一国”之内。严格依照宪法和基本法对香港特别行政区、澳门特别行政区实行管治，坚定维护国家主权、安全、发展利益，维护香港、澳门长期繁荣稳定，绝不容忍任何挑战“一国两制”底线的行为，绝不容忍任何分裂国家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全面准确贯彻“一国两制”、“港人治港”、“澳人治澳”、高度自治的方针。坚持依法治港治澳，维护宪法和基本法确定的宪制秩序，把坚持“一国”原则和尊重“两制”差异、维护中央对特别行政区全面管治权和保障特别行政区高度自治权、发挥祖国内地坚强后盾作用和提高特别行政区自身竞争力结合起来。完善特别行政区同宪法和基本法实施相关的制度和机制，坚持以爱国者为主体的“港人治港”、“澳人治澳”，提高特别行政区依法治理能力和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健全中央依照宪法和基本法对特别行政区行使全面管治权的制度。完善中央对特别行政区行政长官和主要官员的任免制度和机制、全国人大常委会对基本法的解释制度，依法行使宪法和基本法赋予中央的各项权力。建立健全特别行政区维护国家安全的法律制度和执行机制，支持特别行政区强化执法力量。健全特别行政区行政长官对中央政府负责的制度，支持行政长官和特别行政区政府依法施政。完善香港、澳门融入国家发展大局、同内地优势互补、协同发展机制，推进粤港澳大湾区建设，支持香港、澳门发展经济、改善民生，着力解决影响社会稳定和长远发展的深层次矛盾和问题。加强对香港、澳门社会特别是公职人员和青少年的宪法和基本法教育、国情教育、中国历史和中华文化教育，增强香港、澳门同胞国家意识和爱国精神。坚决防范和遏制外部势力干预港澳事务和进行分裂、颠覆、渗透、破坏活动，确保香港、澳门长治久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坚定推进祖国和平统一进程。解决台湾问题、实现祖国完全统一，是全体中华儿女共同愿望，是中华民族根本利益所在。推动两岸就和平发展达成制度性安排。完善促进两岸交流合作、深化两岸融合发展、保障台湾同胞福祉的制度安排和政策措施，团结广大台湾同胞共同反对“台独”、促进统一。在确保国家主权、安全、发展利益的前提下，和平统一后，台湾同胞的社会制度和生活方式将得到充分尊重，台湾同胞的私人财产、宗教信仰、合法权益将得到充分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十三、坚持和完善独立自主的和平外交政策，推动构建人类命运共同体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推动党和国家事业发展需要和平国际环境和良好外部条件。必须统筹国内国际两个大局，高举和平、发展、合作、共赢旗帜，坚定不移维护国家主权、安全、发展利益，坚定不移维护世界和平、促进共同发展。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健全党对外事工作领导体制机制。坚持外交大权在党中央，加强中国特色大国外交理论建设，全面贯彻党中央外交大政方针和战略部署。深入推进涉外体制机制建设，统筹协调党、人大、政府、政协、军队、地方、人民团体等的对外交往，加强党总揽全局、协调各方的对外工作大协同格局。加强涉外法治工作，建立涉外工作法务制度，加强国际法研究和运用，提高涉外工作法治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完善全方位外交布局。坚定不移走和平发展道路，坚持在和平共处五项原则基础上全面发展同各国的友好合作，坚持国家不分大小、强弱、贫富一律平等，推动建设相互尊重、公平正义、合作共赢的新型国际关系，积极发展全球伙伴关系，维护全球战略稳定，反对一切形式的霸权主义和强权政治。坚持通过对话协商、以和平手段解决国际争端和热点难点问题，反对动辄使用武力或以武力相威胁。坚持奉行防御性的国防政策，永远不称霸，永远不搞扩张，永远做维护世界和平的坚定力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推进合作共赢的开放体系建设。坚持互利共赢的开放战略，推动共建“一带一路”高质量发展，维护完善多边贸易体制，推动贸易和投资自由化便利化，推动构建面向全球的高标准自由贸易区网络，支持广大发展中国家提高自主发展能力，推动解决全球发展失衡、数字鸿沟等问题，推动建设开放型世界经济。健全对外开放安全保障体系。构建海外利益保护和风险预警防范体系，完善领事保护工作机制，维护海外同胞安全和正当权益，保障重大项目和人员机构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四）积极参与全球治理体系改革和建设。高举构建人类命运共同体旗帜，秉持共商共建共享的全球治理观，倡导多边主义和国际关系民主化，推动全球经济治理机制变革。推动在共同但有区别的责任、公平、各自能力等原则基础上开展应对气候变化国际合作。维护联合国在全球治理中的核心地位，支持上海合作组织、金砖国家、二十国集团等平台机制化建设，推动构建更加公正合理的国际治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4"/>
          <w:rFonts w:hint="eastAsia" w:ascii="方正黑体_GBK" w:hAnsi="方正黑体_GBK" w:eastAsia="方正黑体_GBK" w:cs="方正黑体_GBK"/>
          <w:b w:val="0"/>
          <w:bCs/>
          <w:i w:val="0"/>
          <w:caps w:val="0"/>
          <w:color w:val="191919"/>
          <w:spacing w:val="0"/>
          <w:sz w:val="32"/>
          <w:szCs w:val="32"/>
          <w:shd w:val="clear" w:fill="FFFFFF"/>
        </w:rPr>
      </w:pPr>
      <w:r>
        <w:rPr>
          <w:rStyle w:val="4"/>
          <w:rFonts w:hint="eastAsia" w:ascii="方正黑体_GBK" w:hAnsi="方正黑体_GBK" w:eastAsia="方正黑体_GBK" w:cs="方正黑体_GBK"/>
          <w:b w:val="0"/>
          <w:bCs/>
          <w:i w:val="0"/>
          <w:caps w:val="0"/>
          <w:color w:val="191919"/>
          <w:spacing w:val="0"/>
          <w:sz w:val="32"/>
          <w:szCs w:val="32"/>
          <w:shd w:val="clear" w:fill="FFFFFF"/>
        </w:rPr>
        <w:t>十四、坚持和完善党和国家监督体系，强化对权力运行的制约和监督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党和国家监督体系是党在长期执政条件下实现自我净化、自我完善、自我革新、自我提高的重要制度保障。必须健全党统一领导、全面覆盖、权威高效的监督体系，增强监督严肃性、协同性、有效性，形成决策科学、执行坚决、监督有力的权力运行机制，确保党和人民赋予的权力始终用来为人民谋幸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一）健全党和国家监督制度。完善党内监督体系，落实各级党组织监督责任，保障党员监督权利。重点加强对高级干部、各级主要领导干部的监督，完善领导班子内部监督制度，破解对“一把手”监督和同级监督难题。强化政治监督，加强对党的理论和路线方针政策以及重大决策部署贯彻落实情况的监督检查，完善巡视巡察整改、督察落实情况报告制度。深化纪检监察体制改革，加强上级纪委监委对下级纪委监委的领导，推进纪检监察工作规范化、法治化。完善派驻监督体制机制。推进纪律监督、监察监督、派驻监督、巡视监督统筹衔接，健全人大监督、民主监督、行政监督、司法监督、群众监督、舆论监督制度，发挥审计监督、统计监督职能作用。以党内监督为主导，推动各类监督有机贯通、相互协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二）完善权力配置和运行制约机制。坚持权责法定，健全分事行权、分岗设权、分级授权、定期轮岗制度，明晰权力边界，规范工作流程，强化权力制约。坚持权责透明，推动用权公开，完善党务、政务、司法和各领域办事公开制度，建立权力运行可查询、可追溯的反馈机制。坚持权责统一，盯紧权力运行各个环节，完善发现问题、纠正偏差、精准问责有效机制，压减权力设租寻租空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三）构建一体推进不敢腐、不能腐、不想腐体制机制。坚定不移推进反腐败斗争，坚决查处政治问题和经济问题交织的腐败案件，坚决斩断“围猎”和甘于被“围猎”的利益链，坚决破除权钱交易的关系网。深化标本兼治，推动审批监管、执法司法、工程建设、资源开发、金融信贷、公共资源交易、公共财政支出等重点领域监督机制改革和制度建设，推进反腐败国家立法，促进反腐败国际合作，加强思想道德和党纪国法教育，巩固和发展反腐败斗争压倒性胜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黑体_GBK" w:hAnsi="方正黑体_GBK" w:eastAsia="方正黑体_GBK" w:cs="方正黑体_GBK"/>
          <w:b w:val="0"/>
          <w:bCs/>
          <w:i w:val="0"/>
          <w:caps w:val="0"/>
          <w:color w:val="191919"/>
          <w:spacing w:val="0"/>
          <w:sz w:val="32"/>
          <w:szCs w:val="32"/>
        </w:rPr>
      </w:pPr>
      <w:r>
        <w:rPr>
          <w:rStyle w:val="4"/>
          <w:rFonts w:hint="eastAsia" w:ascii="方正黑体_GBK" w:hAnsi="方正黑体_GBK" w:eastAsia="方正黑体_GBK" w:cs="方正黑体_GBK"/>
          <w:b w:val="0"/>
          <w:bCs/>
          <w:i w:val="0"/>
          <w:caps w:val="0"/>
          <w:color w:val="191919"/>
          <w:spacing w:val="0"/>
          <w:sz w:val="32"/>
          <w:szCs w:val="32"/>
          <w:shd w:val="clear" w:fill="FFFFFF"/>
        </w:rPr>
        <w:t>十五、加强党对坚持和完善中国特色社会主义制度、推进国家治理体系和治理能力现代化的领导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坚持和完善中国特色社会主义制度、推进国家治理体系和治理能力现代化，是全党的一项重大战略任务。必须在党中央统一领导下进行，科学谋划、精心组织，远近结合、整体推进，确保本次全会所确定的各项目标任务全面落实到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制度的生命力在于执行。各级党委和政府以及各级领导干部要切实强化制度意识，带头维护制度权威，做制度执行的表率，带动全党全社会自觉尊崇制度、严格执行制度、坚决维护制度。健全权威高效的制度执行机制，加强对制度执行的监督，坚决杜绝做选择、搞变通、打折扣的现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加强制度理论研究和宣传教育，引导全党全社会充分认识中国特色社会主义制度的本质特征和优越性，坚定制度自信。教育引导广大干部群众认识到，中国特色社会主义制度和国家治理体系经过长期实践检验，来之不易，必须倍加珍惜；完善和发展我国国家制度和治理体系，必须坚持从国情出发、从实际出发，既把握长期形成的历史传承，又把握党和人民在我国国家制度建设和国家治理方面走过的道路、积累的经验、形成的原则，不能照抄照搬他国制度模式，既不走封闭僵化的老路，也不走改旗易帜的邪路，坚定不移走中国特色社会主义道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把提高治理能力作为新时代干部队伍建设的重大任务。通过加强思想淬炼、政治历练、实践锻炼、专业训练，推动广大干部严格按照制度履行职责、行使权力、开展工作，提高推进“五位一体”总体布局和“四个全面”战略布局等各项工作能力和水平。坚持党管干部原则，落实好干部标准，树立正确用人导向，把制度执行力和治理能力作为干部选拔任用、考核评价的重要依据。尊重知识、尊重人才，加快人才制度和政策创新，支持各类人才为推进国家治理体系和治理能力现代化贡献智慧和力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推进全面深化改革，既要保持中国特色社会主义制度和国家治理体系的稳定性和延续性，又要抓紧制定国家治理体系和治理能力现代化急需的制度、满足人民对美好生活新期待必备的制度，推动中国特色社会主义制度不断自我完善和发展、永葆生机活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方正仿宋_GBK" w:hAnsi="方正仿宋_GBK" w:eastAsia="方正仿宋_GBK" w:cs="方正仿宋_GBK"/>
          <w:i w:val="0"/>
          <w:caps w:val="0"/>
          <w:color w:val="191919"/>
          <w:spacing w:val="0"/>
          <w:sz w:val="32"/>
          <w:szCs w:val="32"/>
        </w:rPr>
      </w:pPr>
      <w:r>
        <w:rPr>
          <w:rFonts w:hint="eastAsia" w:ascii="方正仿宋_GBK" w:hAnsi="方正仿宋_GBK" w:eastAsia="方正仿宋_GBK" w:cs="方正仿宋_GBK"/>
          <w:i w:val="0"/>
          <w:caps w:val="0"/>
          <w:color w:val="191919"/>
          <w:spacing w:val="0"/>
          <w:sz w:val="32"/>
          <w:szCs w:val="32"/>
          <w:shd w:val="clear" w:fill="FFFFFF"/>
        </w:rPr>
        <w:t>全党全国各族人民要更加紧密地团结在以习近平同志为核心的党中央周围，坚定信心，保持定力，锐意进取，开拓创新，为坚持和完善中国特色社会主义制度、推进国家治理体系和治理能力现代化，实现“两个一百年”奋斗目标、实现中华民族伟大复兴的中国梦而努力奋斗！</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方正仿宋_GBK" w:hAnsi="方正仿宋_GBK" w:eastAsia="方正仿宋_GBK" w:cs="方正仿宋_GBK"/>
          <w:i w:val="0"/>
          <w:caps w:val="0"/>
          <w:color w:val="191919"/>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方正书宋繁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20704"/>
    <w:rsid w:val="1ED20704"/>
    <w:rsid w:val="5EBE323A"/>
    <w:rsid w:val="737F2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2019-11-07T07:38:00Z</dcterms:created>
  <dc:creator>李君林</dc:creator>
  <cp:lastModifiedBy>Administrator</cp:lastModifiedBy>
  <dcterms:modified xsi:type="dcterms:W3CDTF">2019-12-06T02:49:04Z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